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C0" w:rsidRPr="00995C1A" w:rsidRDefault="00BD6EC0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95C1A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BD6EC0" w:rsidRPr="00FD1AFD" w:rsidRDefault="00BD6EC0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</w:t>
      </w:r>
      <w:r w:rsidRPr="00995C1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FD1AFD">
        <w:rPr>
          <w:rFonts w:ascii="Times New Roman" w:hAnsi="Times New Roman"/>
          <w:sz w:val="24"/>
          <w:szCs w:val="24"/>
          <w:lang w:val="kk-KZ"/>
        </w:rPr>
        <w:t>«</w:t>
      </w:r>
      <w:r w:rsidR="00F53010">
        <w:rPr>
          <w:b/>
          <w:lang w:val="kk-KZ"/>
        </w:rPr>
        <w:t>Кәсіби білім беру педагогикасы</w:t>
      </w:r>
      <w:r w:rsidRPr="00FD1AFD">
        <w:rPr>
          <w:rFonts w:ascii="Times New Roman" w:hAnsi="Times New Roman"/>
          <w:sz w:val="24"/>
          <w:szCs w:val="24"/>
          <w:lang w:val="kk-KZ"/>
        </w:rPr>
        <w:t>»</w:t>
      </w:r>
    </w:p>
    <w:p w:rsidR="00BD6EC0" w:rsidRPr="007D16D3" w:rsidRDefault="00BD6EC0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 w:rsidRPr="007D16D3">
        <w:rPr>
          <w:rFonts w:ascii="Times New Roman" w:hAnsi="Times New Roman"/>
          <w:b/>
          <w:sz w:val="24"/>
          <w:szCs w:val="24"/>
          <w:lang w:val="kk-KZ"/>
        </w:rPr>
        <w:t>Мамандықтар:</w:t>
      </w:r>
      <w:r w:rsidRPr="007D16D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D6EC0" w:rsidRDefault="008B71C1" w:rsidP="00BD6EC0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3</w:t>
      </w:r>
      <w:r w:rsidR="00BD6EC0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BD6EC0" w:rsidRPr="00C8116C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курс, қазақ бөлімі</w:t>
      </w:r>
      <w:r w:rsidR="00BD6EC0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</w:t>
      </w:r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0E6881">
        <w:rPr>
          <w:rFonts w:ascii="Times New Roman" w:hAnsi="Times New Roman"/>
          <w:lang w:val="kk-KZ"/>
        </w:rPr>
        <w:t xml:space="preserve">Пән бойынша Midterm Exam 8-ші аптада жүргізіледі. Емтихан формасы </w:t>
      </w:r>
      <w:r w:rsidRPr="000E6881">
        <w:rPr>
          <w:rFonts w:ascii="Times New Roman" w:hAnsi="Times New Roman"/>
          <w:b/>
          <w:bCs/>
          <w:lang w:val="kk-KZ"/>
        </w:rPr>
        <w:t>Take-Home</w:t>
      </w: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0E6881">
        <w:rPr>
          <w:rFonts w:ascii="Times New Roman" w:hAnsi="Times New Roman"/>
          <w:lang w:val="kk-KZ"/>
        </w:rPr>
        <w:t xml:space="preserve">Өткізу түрі:  </w:t>
      </w:r>
      <w:r w:rsidRPr="000E6881">
        <w:rPr>
          <w:rFonts w:ascii="Times New Roman" w:hAnsi="Times New Roman"/>
          <w:b/>
          <w:lang w:val="kk-KZ"/>
        </w:rPr>
        <w:t>презентация даярлау және баяндау</w:t>
      </w:r>
    </w:p>
    <w:p w:rsidR="009F54D5" w:rsidRPr="000E6881" w:rsidRDefault="00BC0B06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</w:t>
      </w:r>
      <w:r w:rsidR="009F54D5" w:rsidRPr="000E6881">
        <w:rPr>
          <w:rFonts w:ascii="Times New Roman" w:hAnsi="Times New Roman"/>
          <w:lang w:val="kk-KZ"/>
        </w:rPr>
        <w:t>аңдалған тақырыптар бойынша  презентация даярлау керек. Презентация  10-</w:t>
      </w:r>
      <w:bookmarkStart w:id="0" w:name="_GoBack"/>
      <w:bookmarkEnd w:id="0"/>
      <w:r w:rsidR="009F54D5" w:rsidRPr="000E6881">
        <w:rPr>
          <w:rFonts w:ascii="Times New Roman" w:hAnsi="Times New Roman"/>
          <w:lang w:val="kk-KZ"/>
        </w:rPr>
        <w:t>12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9F54D5" w:rsidRPr="000E6881" w:rsidRDefault="009F54D5" w:rsidP="009F54D5">
      <w:pPr>
        <w:spacing w:after="0" w:line="240" w:lineRule="auto"/>
        <w:rPr>
          <w:rFonts w:ascii="Times New Roman" w:hAnsi="Times New Roman"/>
          <w:lang w:val="kk-KZ"/>
        </w:rPr>
      </w:pPr>
    </w:p>
    <w:p w:rsidR="009F54D5" w:rsidRDefault="009F54D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0E6881">
        <w:rPr>
          <w:rFonts w:ascii="Times New Roman" w:hAnsi="Times New Roman"/>
          <w:b/>
          <w:lang w:val="kk-KZ"/>
        </w:rPr>
        <w:t>Тақырыптар тізбегі:</w:t>
      </w:r>
    </w:p>
    <w:p w:rsidR="004C2123" w:rsidRDefault="004C2123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7D0EEF" w:rsidRPr="003C621F" w:rsidRDefault="007D0EEF" w:rsidP="007D0EEF">
      <w:pPr>
        <w:numPr>
          <w:ilvl w:val="1"/>
          <w:numId w:val="6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3C621F">
        <w:rPr>
          <w:sz w:val="24"/>
          <w:szCs w:val="24"/>
          <w:lang w:val="kk-KZ"/>
        </w:rPr>
        <w:t>Қазақстан Республикасының білім беру жүйесіне түсініктеме беріңіз.</w:t>
      </w:r>
    </w:p>
    <w:p w:rsidR="007D0EEF" w:rsidRPr="003C621F" w:rsidRDefault="007D0EEF" w:rsidP="007D0EEF">
      <w:pPr>
        <w:numPr>
          <w:ilvl w:val="1"/>
          <w:numId w:val="6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3C621F">
        <w:rPr>
          <w:sz w:val="24"/>
          <w:szCs w:val="24"/>
          <w:lang w:val="kk-KZ"/>
        </w:rPr>
        <w:t xml:space="preserve">Қазіргі   кездегі білім  беруді жетілдірудің талаптары қандай ? </w:t>
      </w:r>
    </w:p>
    <w:p w:rsidR="007D0EEF" w:rsidRPr="003C621F" w:rsidRDefault="007D0EEF" w:rsidP="007D0EEF">
      <w:pPr>
        <w:numPr>
          <w:ilvl w:val="1"/>
          <w:numId w:val="6"/>
        </w:numPr>
        <w:spacing w:after="0" w:line="240" w:lineRule="auto"/>
        <w:jc w:val="both"/>
        <w:rPr>
          <w:sz w:val="24"/>
          <w:szCs w:val="24"/>
          <w:lang w:val="kk-KZ"/>
        </w:rPr>
      </w:pPr>
      <w:r w:rsidRPr="003C621F">
        <w:rPr>
          <w:sz w:val="24"/>
          <w:szCs w:val="24"/>
          <w:lang w:val="kk-KZ"/>
        </w:rPr>
        <w:t>Кәсіптік білім берудің педагогикалық принциптер атаңыз.</w:t>
      </w:r>
    </w:p>
    <w:p w:rsidR="00D71465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D71465" w:rsidRPr="00D71465" w:rsidRDefault="00D7146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D71465">
        <w:rPr>
          <w:rFonts w:ascii="Times New Roman" w:hAnsi="Times New Roman"/>
          <w:b/>
          <w:lang w:val="kk-KZ"/>
        </w:rPr>
        <w:t xml:space="preserve">Әдебиеттер </w:t>
      </w:r>
    </w:p>
    <w:p w:rsidR="00F53010" w:rsidRPr="00A558BC" w:rsidRDefault="00F53010" w:rsidP="00F53010">
      <w:pPr>
        <w:rPr>
          <w:sz w:val="24"/>
          <w:szCs w:val="24"/>
          <w:lang w:val="kk-KZ"/>
        </w:rPr>
      </w:pPr>
      <w:r w:rsidRPr="00C03EFE">
        <w:rPr>
          <w:sz w:val="24"/>
          <w:szCs w:val="24"/>
          <w:lang w:val="kk-KZ"/>
        </w:rPr>
        <w:t xml:space="preserve">1. </w:t>
      </w:r>
      <w:r w:rsidRPr="00A558BC">
        <w:rPr>
          <w:sz w:val="24"/>
          <w:szCs w:val="24"/>
          <w:lang w:val="kk-KZ"/>
        </w:rPr>
        <w:t>Государственная программа: Образование – «Учитель Казахстана», 2000</w:t>
      </w:r>
    </w:p>
    <w:p w:rsidR="00F53010" w:rsidRPr="00A558BC" w:rsidRDefault="00F53010" w:rsidP="00F53010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A558BC">
        <w:rPr>
          <w:sz w:val="24"/>
          <w:szCs w:val="24"/>
          <w:lang w:val="kk-KZ"/>
        </w:rPr>
        <w:t>Закон Республики Казахстан «Об образовании» - Алматы</w:t>
      </w:r>
      <w:r>
        <w:rPr>
          <w:sz w:val="24"/>
          <w:szCs w:val="24"/>
        </w:rPr>
        <w:t>: Юрист, 2010</w:t>
      </w:r>
    </w:p>
    <w:p w:rsidR="00F53010" w:rsidRPr="00A558BC" w:rsidRDefault="00F53010" w:rsidP="00F53010">
      <w:pPr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A558BC">
        <w:rPr>
          <w:sz w:val="24"/>
          <w:szCs w:val="24"/>
          <w:lang w:val="kk-KZ"/>
        </w:rPr>
        <w:t>Концепция развития образования Республики Казахстан до 2015 года</w:t>
      </w:r>
    </w:p>
    <w:p w:rsidR="00F53010" w:rsidRPr="00A558BC" w:rsidRDefault="00F53010" w:rsidP="00F53010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4. </w:t>
      </w:r>
      <w:r w:rsidRPr="00A558BC">
        <w:rPr>
          <w:bCs/>
          <w:sz w:val="24"/>
          <w:szCs w:val="24"/>
          <w:lang w:val="kk-KZ"/>
        </w:rPr>
        <w:t>Акулова О.В. Информационная работа в условиях профильного обучения – СПб, Каро, 2005</w:t>
      </w:r>
    </w:p>
    <w:p w:rsidR="00F53010" w:rsidRPr="00A558BC" w:rsidRDefault="00F53010" w:rsidP="00F53010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5. </w:t>
      </w:r>
      <w:r w:rsidRPr="00A558BC">
        <w:rPr>
          <w:bCs/>
          <w:sz w:val="24"/>
          <w:szCs w:val="24"/>
          <w:lang w:val="kk-KZ"/>
        </w:rPr>
        <w:t>Гладкая И.В., Ильина С.П., Ривкина С.В. Основы профильного обучения и предпрофильной  подготовки. – СПб, Каро, 2005</w:t>
      </w:r>
    </w:p>
    <w:p w:rsidR="00F53010" w:rsidRPr="00A558BC" w:rsidRDefault="00F53010" w:rsidP="00F53010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6. </w:t>
      </w:r>
      <w:r w:rsidRPr="00A558BC">
        <w:rPr>
          <w:bCs/>
          <w:sz w:val="24"/>
          <w:szCs w:val="24"/>
          <w:lang w:val="kk-KZ"/>
        </w:rPr>
        <w:t xml:space="preserve">Кузнецов А.А.. Пинский А.А., Рыжаков Н.В., Филатова А.О.  </w:t>
      </w:r>
      <w:r w:rsidRPr="00A558BC">
        <w:rPr>
          <w:bCs/>
          <w:sz w:val="24"/>
          <w:szCs w:val="24"/>
        </w:rPr>
        <w:t>С</w:t>
      </w:r>
      <w:r w:rsidRPr="00A558BC">
        <w:rPr>
          <w:bCs/>
          <w:sz w:val="24"/>
          <w:szCs w:val="24"/>
          <w:lang w:val="kk-KZ"/>
        </w:rPr>
        <w:t>труктура и принципы формирования содержания профильного обучения на старшей ступени. – М.: Каро, 2003</w:t>
      </w:r>
    </w:p>
    <w:p w:rsidR="00F53010" w:rsidRPr="00A558BC" w:rsidRDefault="00F53010" w:rsidP="00F53010">
      <w:pPr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7. </w:t>
      </w:r>
      <w:r w:rsidRPr="00A558BC">
        <w:rPr>
          <w:bCs/>
          <w:sz w:val="24"/>
          <w:szCs w:val="24"/>
          <w:lang w:val="kk-KZ"/>
        </w:rPr>
        <w:t xml:space="preserve">Новые педагогические и информационные технологии в системе образования. /Под.ред. Полат Е.С.- М.,  2000 </w:t>
      </w:r>
    </w:p>
    <w:p w:rsidR="00F53010" w:rsidRPr="00A558BC" w:rsidRDefault="00F53010" w:rsidP="00F53010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8. </w:t>
      </w:r>
      <w:r w:rsidRPr="00A558BC">
        <w:rPr>
          <w:bCs/>
          <w:sz w:val="24"/>
          <w:szCs w:val="24"/>
          <w:lang w:val="kk-KZ"/>
        </w:rPr>
        <w:t>Писарева С.А. Образовательная среда профильного обучения. – СПб., Каро, 2005</w:t>
      </w:r>
    </w:p>
    <w:p w:rsidR="00F53010" w:rsidRPr="00A558BC" w:rsidRDefault="00F53010" w:rsidP="00F53010">
      <w:pPr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9. </w:t>
      </w:r>
      <w:r w:rsidRPr="00A558BC">
        <w:rPr>
          <w:bCs/>
          <w:sz w:val="24"/>
          <w:szCs w:val="24"/>
          <w:lang w:val="kk-KZ"/>
        </w:rPr>
        <w:t>Теория и практика организации предпрофильной подготовки. / Под. Ред. Новиковой Т.Г. М.: АПК и ПРО, 2003</w:t>
      </w:r>
    </w:p>
    <w:p w:rsidR="00D71465" w:rsidRPr="00D02FB0" w:rsidRDefault="00D7146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71465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D71465" w:rsidRPr="00E2167A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4C2123" w:rsidRPr="008A2197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E5498B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4C2123" w:rsidRPr="00E5498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4C2123" w:rsidRPr="00F53010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4C2123" w:rsidRPr="00F53010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1C74A7" w:rsidRDefault="004C2123" w:rsidP="004C2123">
      <w:pPr>
        <w:rPr>
          <w:lang w:val="kk-KZ"/>
        </w:rPr>
      </w:pP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710AA5" w:rsidRPr="00E2167A" w:rsidRDefault="00710AA5">
      <w:pPr>
        <w:rPr>
          <w:lang w:val="kk-KZ"/>
        </w:rPr>
      </w:pPr>
    </w:p>
    <w:sectPr w:rsidR="00710AA5" w:rsidRPr="00E2167A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EBF"/>
    <w:multiLevelType w:val="multilevel"/>
    <w:tmpl w:val="29DA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EC0"/>
    <w:rsid w:val="00126E58"/>
    <w:rsid w:val="00155E88"/>
    <w:rsid w:val="002E307C"/>
    <w:rsid w:val="004C2123"/>
    <w:rsid w:val="005F0D64"/>
    <w:rsid w:val="006C5C1D"/>
    <w:rsid w:val="00710AA5"/>
    <w:rsid w:val="007D0EEF"/>
    <w:rsid w:val="007D16D3"/>
    <w:rsid w:val="00801FCC"/>
    <w:rsid w:val="008B71C1"/>
    <w:rsid w:val="009F54D5"/>
    <w:rsid w:val="00AC6DA6"/>
    <w:rsid w:val="00B941CA"/>
    <w:rsid w:val="00BC0B06"/>
    <w:rsid w:val="00BD6EC0"/>
    <w:rsid w:val="00D02FB0"/>
    <w:rsid w:val="00D71465"/>
    <w:rsid w:val="00DC106C"/>
    <w:rsid w:val="00E2167A"/>
    <w:rsid w:val="00E93D89"/>
    <w:rsid w:val="00F53010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10</cp:revision>
  <dcterms:created xsi:type="dcterms:W3CDTF">2017-01-06T07:04:00Z</dcterms:created>
  <dcterms:modified xsi:type="dcterms:W3CDTF">2017-02-21T19:06:00Z</dcterms:modified>
</cp:coreProperties>
</file>